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AE" w:rsidRPr="00E305E0" w:rsidRDefault="00306EAE" w:rsidP="00306EAE">
      <w:pPr>
        <w:ind w:left="-284" w:right="-143" w:firstLine="142"/>
        <w:jc w:val="both"/>
        <w:rPr>
          <w:color w:val="4F81BD"/>
        </w:rPr>
      </w:pPr>
      <w:bookmarkStart w:id="0" w:name="_Toc332102177"/>
    </w:p>
    <w:bookmarkEnd w:id="0"/>
    <w:p w:rsidR="002F0EF9" w:rsidRDefault="004A3F9E" w:rsidP="004A3F9E">
      <w:pPr>
        <w:ind w:left="-426" w:right="-426"/>
        <w:jc w:val="center"/>
        <w:rPr>
          <w:b/>
        </w:rPr>
      </w:pPr>
      <w:r w:rsidRPr="00D406A2">
        <w:rPr>
          <w:b/>
        </w:rPr>
        <w:t xml:space="preserve"> Анализ исследовательской инновационной деятельности ОУ</w:t>
      </w:r>
    </w:p>
    <w:p w:rsidR="004A3F9E" w:rsidRPr="00D406A2" w:rsidRDefault="004A3F9E" w:rsidP="004A3F9E">
      <w:pPr>
        <w:ind w:left="-426" w:right="-426"/>
        <w:jc w:val="center"/>
        <w:rPr>
          <w:b/>
        </w:rPr>
      </w:pPr>
      <w:r w:rsidRPr="00D406A2">
        <w:rPr>
          <w:b/>
        </w:rPr>
        <w:t xml:space="preserve"> за 2017-18 учебный год.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 </w:t>
      </w:r>
      <w:proofErr w:type="gramStart"/>
      <w:r w:rsidRPr="00D406A2">
        <w:t>Организованная   здоровьеформирующая деятельность  Школы в течение четырех лет на  основе  использования социокультурных условий муниципалитета, итоги работы школы по теме (созданное здоровье-формирующее образовательное пространство, нормативно-правовая база, вся отчетная документация, банк данных, мониторинг здоровья, макеты брошюр, транслируемый опыт, творческий отчет, защита результатов работы в городе Ульяновске – все это создало возможность для функционирования  на базе школы  научно-методического центра.</w:t>
      </w:r>
      <w:proofErr w:type="gramEnd"/>
      <w:r w:rsidRPr="00D406A2">
        <w:t xml:space="preserve">  С 2017-18 учебного года на основании Распоряжения № 1710 – р. от 05.09.2017г.  Министерства образования и науки Ульяновской области МОУ СШ №2р.п. Новоспасское  входит в программу РИП в двух статусах: НМЦ по теме: «Организация здоровьеформирующей деятельности образовательного учреждения на основе использования социокультурного потенциала муниципалитета» и ОЭП по теме: «Интеграция здоровьеформирующей деятельности образовательной организации и физкультурно – оздоровительных учреждений социума как фактор обеспечения ее конкурентоспособности».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    Главное в работе НМЦ – распространение опыта инновационной деятельности через различные формы: проблемные семинары, научно – методическое информирование, консультирование, проведение конкурсов, фестивалей, издательскую деятельность, участие в региональных и межрегиональных мероприятиях. 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29.11.2017г. в МОУ СШ № 2 прошел межмуниципальный семинар инновационных школ по теме: «Организация здоровьеформирующей деятельности образовательного учреждения в начальной школе».  Научно – практический семинар – одна из форм распространения опыта. На межмуниципальном семинаре присутствовали главные специалисты ОГАУ «Институт развития образования» </w:t>
      </w:r>
      <w:proofErr w:type="gramStart"/>
      <w:r w:rsidRPr="00D406A2">
        <w:t>г</w:t>
      </w:r>
      <w:proofErr w:type="gramEnd"/>
      <w:r w:rsidRPr="00D406A2">
        <w:t xml:space="preserve">. Ульяновска Ефремова М.А.,  Скворцова И.В., представители администрации  МО «Новоспасский район»,  гости из 6 районов южного куста (директора, заместители директоров, педагоги из школ участников программы РИП), представители ОУ района. </w:t>
      </w:r>
      <w:proofErr w:type="gramStart"/>
      <w:r w:rsidRPr="00D406A2">
        <w:t>В программе научно – практического семинара:   мастер-классы уроков,  внеклассных мероприятий,  занятие факультатива «Культура здоровья», презентация авторской программы «Планета «Здоровье»:</w:t>
      </w:r>
      <w:proofErr w:type="gramEnd"/>
      <w:r w:rsidRPr="00D406A2">
        <w:t xml:space="preserve"> </w:t>
      </w:r>
      <w:proofErr w:type="gramStart"/>
      <w:r w:rsidRPr="00D406A2">
        <w:t>(</w:t>
      </w:r>
      <w:r w:rsidRPr="00D406A2">
        <w:rPr>
          <w:rFonts w:eastAsia="Arial"/>
          <w:bCs/>
        </w:rPr>
        <w:t>Панфилова Г.Ю. – «Числа 1,2,3,4,5»,1-в класс, Ануфриева Н.Н. – «Кто что ест.</w:t>
      </w:r>
      <w:proofErr w:type="gramEnd"/>
      <w:r w:rsidRPr="00D406A2">
        <w:rPr>
          <w:rFonts w:eastAsia="Arial"/>
          <w:bCs/>
        </w:rPr>
        <w:t xml:space="preserve"> Цена питания»; 4-в класс, Войтко В.И. – «Парные согласные в корне слова» 3-б класс, Талипова Г.А. – «Здоровый образ жизни» 4-б класс, Алиева А.Р. «Жить здорово!» 4-а класс, практикум с элементами тренинга педагогом-психологом Сальновой М.А с участниками семинара, заместитель директора по УВР Пузырева А.С. с волонтерами школы  провели подвижные игры</w:t>
      </w:r>
      <w:proofErr w:type="gramStart"/>
      <w:r w:rsidRPr="00D406A2">
        <w:rPr>
          <w:rFonts w:eastAsia="Arial"/>
          <w:bCs/>
        </w:rPr>
        <w:t>;в</w:t>
      </w:r>
      <w:proofErr w:type="gramEnd"/>
      <w:r w:rsidRPr="00D406A2">
        <w:rPr>
          <w:rFonts w:eastAsia="Arial"/>
          <w:bCs/>
        </w:rPr>
        <w:t xml:space="preserve">ыступления: заместителей директора по УВР Малеевой Л.А., Байбиковой Е.Н, учителей начальных классов Никулиной Е.Г., Шурутиной Н.Г.) </w:t>
      </w:r>
      <w:r w:rsidRPr="00D406A2">
        <w:t xml:space="preserve">представлена выставка, работа с родителями, работа волонтерского центра, проведен круглый стол, гости поделились своими инновационными достижениями, были заключены договора о сотрудничестве с 7 образовательными учреждениями южного куста и Чердаклинского и Барышского районов – участниками программы РИП. Семинар  показал, что сотрудничество способствует развитию творческого потенциала педагогов.   Научно – практический семинар получил высокую оценку от участников и предложение о распространение опыта своей работы, в первую очередь, среди ОУ южного куста, входящих в  программу РИП. 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18.10.2017г. Зональный слет молодежных волонтерских отрядов «Сохранение репродуктивного здоровья молодежи» на базе МОУ СШ № 2 </w:t>
      </w:r>
      <w:proofErr w:type="gramStart"/>
      <w:r w:rsidRPr="00D406A2">
        <w:t xml:space="preserve">( </w:t>
      </w:r>
      <w:proofErr w:type="gramEnd"/>
      <w:r w:rsidRPr="00D406A2">
        <w:t>Сальнова М.А.тренинг по теме «Репродуктивное здоровье и формирование семейных ценностей»).</w:t>
      </w:r>
    </w:p>
    <w:p w:rsidR="004A3F9E" w:rsidRPr="00D406A2" w:rsidRDefault="004A3F9E" w:rsidP="004A3F9E">
      <w:pPr>
        <w:ind w:left="-426" w:right="-426"/>
        <w:jc w:val="both"/>
      </w:pPr>
      <w:r w:rsidRPr="00D406A2">
        <w:lastRenderedPageBreak/>
        <w:t>23.11.2017г. Районный семинар заместителей директоров по учебно – воспитательной работе, социальных педагогов, психологов «Основы медиации среди участников образовательного процесса» (Сальнова М.А. «Профилактика конфликтных ситуаций средствами восстановительной медиации»).</w:t>
      </w:r>
    </w:p>
    <w:p w:rsidR="004A3F9E" w:rsidRPr="00D406A2" w:rsidRDefault="004A3F9E" w:rsidP="004A3F9E">
      <w:pPr>
        <w:ind w:left="-426" w:right="-426"/>
        <w:jc w:val="both"/>
        <w:rPr>
          <w:b/>
        </w:rPr>
      </w:pPr>
      <w:r w:rsidRPr="00D406A2">
        <w:t>Педагогический коллектив МОУ СШ №2 принял активное участие в межмуниципальном фестивале и межмуниципальных конкурсах</w:t>
      </w:r>
      <w:r w:rsidRPr="00D406A2">
        <w:rPr>
          <w:b/>
        </w:rPr>
        <w:t xml:space="preserve"> </w:t>
      </w:r>
      <w:r w:rsidRPr="00D406A2">
        <w:rPr>
          <w:rStyle w:val="a5"/>
          <w:b w:val="0"/>
          <w:bdr w:val="none" w:sz="0" w:space="0" w:color="auto" w:frame="1"/>
        </w:rPr>
        <w:t>методических разработок.</w:t>
      </w:r>
    </w:p>
    <w:p w:rsidR="004A3F9E" w:rsidRPr="00D406A2" w:rsidRDefault="004A3F9E" w:rsidP="004A3F9E">
      <w:pPr>
        <w:ind w:left="-426" w:right="-426"/>
        <w:jc w:val="both"/>
        <w:rPr>
          <w:b/>
        </w:rPr>
      </w:pPr>
      <w:r w:rsidRPr="00D406A2">
        <w:t>2018 г. Второй межмуниципальный фестиваль методических идей и инноваций образовательных организаций – участников областной программы РИП»: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05.04. 2018г в МОУ  Чердаклинская СШ №2 региональный открытый общественный отчет «Педагогический калейдоскоп – 2018».  Заместитель директора по УВР Пузырева А.С. поделилась опытом работы по теме: «Организация деятельности школы по здоровьеформированию совместно с ФОУ». 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 16.04.2018 г в МБОО  Старокулаткинская средняя школа №1  </w:t>
      </w:r>
      <w:proofErr w:type="gramStart"/>
      <w:r w:rsidRPr="00D406A2">
        <w:t>межмуни ципальный</w:t>
      </w:r>
      <w:proofErr w:type="gramEnd"/>
      <w:r w:rsidRPr="00D406A2">
        <w:t xml:space="preserve"> научно-практический семинар  «Межпредметные связи естественно-научного и технологического образования во внеурочной деятельности как средство социализации учащихся основной школы». Заместители  директора по УВР Байбикова Е.Н., Пузырева А.С., педагог-психолог Сальнова М.А. приняли  участие в заседание открытого стола. </w:t>
      </w:r>
    </w:p>
    <w:p w:rsidR="004A3F9E" w:rsidRPr="00D406A2" w:rsidRDefault="004A3F9E" w:rsidP="004A3F9E">
      <w:pPr>
        <w:ind w:left="-426" w:right="-426"/>
        <w:jc w:val="both"/>
      </w:pPr>
      <w:r w:rsidRPr="00D406A2">
        <w:t>27.04.2018г в МБОУ  Киватская СОШ Кузоватовского района фестиваль-конкурс детского творчества «Симбирско - Ульяновский край: радуга над Волгой». Результаты участия  в разных номинациях: 12 грамот с призовыми местами и 16 сертификатов участников, 3 педагога – сертификаты за подготовку детей и благодарственные письма.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11.05.2018г в МОУ  «Верхнемазинская СШ им. Д.В.Давыдова» межмуниципальный семинар «Школа социального успеха». Директор МОУ СШ №2  Аракчеева Т.А., заместители директора по УВР </w:t>
      </w:r>
      <w:r w:rsidRPr="00D406A2">
        <w:rPr>
          <w:b/>
        </w:rPr>
        <w:t xml:space="preserve">- </w:t>
      </w:r>
      <w:r w:rsidRPr="00D406A2">
        <w:t xml:space="preserve">Малеева Л.А., Пузырева А.С. создавали модель успешного ученика, выполняли практическую работу. 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Межмуниципальный конкурс </w:t>
      </w:r>
      <w:r w:rsidRPr="00D406A2">
        <w:rPr>
          <w:rStyle w:val="a5"/>
          <w:b w:val="0"/>
          <w:bdr w:val="none" w:sz="0" w:space="0" w:color="auto" w:frame="1"/>
        </w:rPr>
        <w:t>методических разработок «Урок в условиях реализации ФГОС ООО: целеполагание, мотивация, деятельность, результат</w:t>
      </w:r>
      <w:r w:rsidRPr="00D406A2">
        <w:rPr>
          <w:rStyle w:val="a5"/>
          <w:bdr w:val="none" w:sz="0" w:space="0" w:color="auto" w:frame="1"/>
        </w:rPr>
        <w:t>»,</w:t>
      </w:r>
      <w:r w:rsidRPr="00D406A2">
        <w:t xml:space="preserve"> организован  управлением образования МО «Чердаклинский район» Ульяновской области с результатом: три призовых места и 5 сертификатов.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Межмуниципальный конкурс «Секреты педагогической компетентности», организован управлением образования МО «Барышский район» Ульяновской области с результатом: 3 сертификата участника. </w:t>
      </w:r>
    </w:p>
    <w:p w:rsidR="004A3F9E" w:rsidRPr="00D406A2" w:rsidRDefault="004A3F9E" w:rsidP="004A3F9E">
      <w:pPr>
        <w:ind w:left="-426" w:right="-426"/>
        <w:jc w:val="both"/>
        <w:rPr>
          <w:rFonts w:eastAsia="Arial"/>
          <w:bCs/>
        </w:rPr>
      </w:pPr>
      <w:r w:rsidRPr="00D406A2">
        <w:rPr>
          <w:rFonts w:eastAsia="Arial"/>
          <w:bCs/>
        </w:rPr>
        <w:t>Проект «Профилактики стоматологических заболеваний детей младшего школьного возраста в условиях школы» на основе договора</w:t>
      </w:r>
      <w:r w:rsidRPr="00D406A2">
        <w:t xml:space="preserve"> о сотрудничестве школы и ФГБОУ ВПО Самарский государственный медицинский университет </w:t>
      </w:r>
      <w:r w:rsidRPr="00D406A2">
        <w:rPr>
          <w:rFonts w:eastAsia="Arial"/>
          <w:bCs/>
        </w:rPr>
        <w:t>в рамках работы школы как базовой школы Ульяновской области по здоровьесбережению, школы РИП в режиме функционирования в  2</w:t>
      </w:r>
      <w:proofErr w:type="gramStart"/>
      <w:r w:rsidRPr="00D406A2">
        <w:rPr>
          <w:rFonts w:eastAsia="Arial"/>
          <w:bCs/>
        </w:rPr>
        <w:t xml:space="preserve"> А</w:t>
      </w:r>
      <w:proofErr w:type="gramEnd"/>
      <w:r w:rsidRPr="00D406A2">
        <w:rPr>
          <w:rFonts w:eastAsia="Arial"/>
          <w:bCs/>
        </w:rPr>
        <w:t xml:space="preserve"> классе.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На областном уровне – это представление опыта работы на областных конференциях, межведомственных семинарах, семинарах - практикумах совместно с педагогами УлГПУ, защита опыта работы перед  членами ОЭС,  межобластные семинары-практикумы.   </w:t>
      </w:r>
    </w:p>
    <w:p w:rsidR="004A3F9E" w:rsidRPr="00D406A2" w:rsidRDefault="004A3F9E" w:rsidP="004A3F9E">
      <w:pPr>
        <w:ind w:left="-426" w:right="-426"/>
        <w:jc w:val="both"/>
      </w:pPr>
      <w:proofErr w:type="gramStart"/>
      <w:r w:rsidRPr="00D406A2">
        <w:t>16.11.2017г. - Региональная научно-практическая конференция образовательных организаций – участников РИП с всероссийским участием «Создание доступной образовательной среды для детей: контекст здоровьесбережения и здоровьеразвития» в г. Ульяновск, гимназия №1  (Аракчеева Т.А. «Здоровьесберегающие технологии на уроках физики и информатики», Малеева Л.А. «Организация здоровьеформирующей деятельности образовательного учреждения  на основе использования социокультурного потенциала муниципалитета».</w:t>
      </w:r>
      <w:proofErr w:type="gramEnd"/>
      <w:r w:rsidRPr="00D406A2">
        <w:t xml:space="preserve"> Статьи опубликованы в сборнике  «Подготовка педагогов к созданию здоровьеформирующей образовательной среды гимназии в условиях реализации ФГОС» Методические рекомендации. </w:t>
      </w:r>
      <w:proofErr w:type="gramStart"/>
      <w:r w:rsidRPr="00D406A2">
        <w:t>Ульяновск,  2018г).</w:t>
      </w:r>
      <w:proofErr w:type="gramEnd"/>
    </w:p>
    <w:p w:rsidR="004A3F9E" w:rsidRPr="00D406A2" w:rsidRDefault="004A3F9E" w:rsidP="004A3F9E">
      <w:pPr>
        <w:ind w:left="-426" w:right="-426"/>
        <w:jc w:val="both"/>
      </w:pPr>
      <w:r w:rsidRPr="00D406A2">
        <w:lastRenderedPageBreak/>
        <w:t xml:space="preserve">26.10.2017г. Всероссийская научно-практическая конференция молодых педагогов «Новое поколение профессионалов. </w:t>
      </w:r>
      <w:proofErr w:type="gramStart"/>
      <w:r w:rsidRPr="00D406A2">
        <w:t>Современный формат педагогической деятельности» (ФедотоваО.С. «Обучение программированию в Sketch детей младшего школьного возраста»; Заболотнова Г.Н. «Здоровьесберегающие технологии на уроках информатики».</w:t>
      </w:r>
      <w:proofErr w:type="gramEnd"/>
    </w:p>
    <w:p w:rsidR="004A3F9E" w:rsidRPr="00D406A2" w:rsidRDefault="004A3F9E" w:rsidP="004A3F9E">
      <w:pPr>
        <w:ind w:left="-426" w:right="-426"/>
        <w:jc w:val="both"/>
      </w:pPr>
      <w:r w:rsidRPr="00D406A2">
        <w:t>01.12.2017г. Всероссийский педагогический конкурс «Мои инновации в образовании – 2017» (Шурутина Н.Г. «Программа внеурочной деятельности «Планета «Здоровье»).</w:t>
      </w:r>
    </w:p>
    <w:p w:rsidR="004A3F9E" w:rsidRPr="00D406A2" w:rsidRDefault="004A3F9E" w:rsidP="004A3F9E">
      <w:pPr>
        <w:ind w:left="-426" w:right="-426"/>
        <w:jc w:val="both"/>
      </w:pPr>
      <w:proofErr w:type="gramStart"/>
      <w:r w:rsidRPr="00D406A2">
        <w:t>18.01.2018г. Всероссийская очно – заочная конференция «Актуальные аспекты образования в области физической культуры, спорта и здорового образа жизни» в с. Новая Бекшанка МО «Барышский район» Ульяновской области.</w:t>
      </w:r>
      <w:proofErr w:type="gramEnd"/>
      <w:r w:rsidRPr="00D406A2">
        <w:t xml:space="preserve"> (Надысева Т.А. и Хасянов И.А. «Второй областной конкурс профессионального мастерства педагогов – новаторов в области здорового образа жизни» мастер – класс «Вместе мы команда»)</w:t>
      </w:r>
    </w:p>
    <w:p w:rsidR="004A3F9E" w:rsidRPr="00D406A2" w:rsidRDefault="004A3F9E" w:rsidP="004A3F9E">
      <w:pPr>
        <w:ind w:left="-426" w:right="-426"/>
        <w:jc w:val="both"/>
      </w:pPr>
      <w:r w:rsidRPr="00D406A2">
        <w:t>Транслирование опыта своей работы в печатном виде – это одно из направлений работы НМЦ.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«Организация здоровьеформирующей деятельности образовательного учреждения на основе использования социокультурного потенциала муниципалитета»: сборник материалов из опыта инновационной работы педколлектива средней школы № 2 р.п. Новоспасское под редакцией Л.В.Талиповой, - Ульяновск: УлГТУ, 2017г. (авторские статьи 26 педагогов и администрации). </w:t>
      </w:r>
    </w:p>
    <w:p w:rsidR="004A3F9E" w:rsidRPr="00D406A2" w:rsidRDefault="004A3F9E" w:rsidP="004A3F9E">
      <w:pPr>
        <w:ind w:left="-426" w:right="-426"/>
        <w:jc w:val="both"/>
      </w:pPr>
      <w:r w:rsidRPr="00D406A2">
        <w:t>Результаты  участия  и транслирования опыта работы педагогами на сайтах таковы: из 65 публикаций - по здоровьесбережению - 63%  от общего количества, занятых призовых мест в конкурсах регионального, международного и всероссийского  уровня – 38 % .  Ежегодно в конкурсах по ЗОЖ принимают участие обучающиеся. В 2017-2018 учебном году приняли участие в конкурсах различного уровня 81,3% обучающихся,  победителей  в конкурсах по ЗОЖ -19,8%.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 Результативность  участия в конкурсах по здоровьесбережению.</w:t>
      </w:r>
    </w:p>
    <w:p w:rsidR="004A3F9E" w:rsidRPr="00D406A2" w:rsidRDefault="004A3F9E" w:rsidP="004A3F9E">
      <w:pPr>
        <w:ind w:left="-426" w:right="-426"/>
        <w:jc w:val="both"/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900"/>
        <w:gridCol w:w="1842"/>
        <w:gridCol w:w="2127"/>
        <w:gridCol w:w="2551"/>
        <w:gridCol w:w="236"/>
      </w:tblGrid>
      <w:tr w:rsidR="004A3F9E" w:rsidRPr="00D406A2" w:rsidTr="0016115D">
        <w:trPr>
          <w:gridAfter w:val="1"/>
          <w:wAfter w:w="236" w:type="dxa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Уровень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Кол-во</w:t>
            </w:r>
          </w:p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 конкурсов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Количество </w:t>
            </w:r>
          </w:p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Количество</w:t>
            </w:r>
          </w:p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% победителей</w:t>
            </w:r>
          </w:p>
        </w:tc>
      </w:tr>
      <w:tr w:rsidR="004A3F9E" w:rsidRPr="00D406A2" w:rsidTr="0016115D">
        <w:trPr>
          <w:jc w:val="center"/>
        </w:trPr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  <w:rPr>
                <w:b/>
              </w:rPr>
            </w:pPr>
            <w:r w:rsidRPr="00D406A2">
              <w:rPr>
                <w:b/>
              </w:rPr>
              <w:t>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E" w:rsidRPr="00D406A2" w:rsidRDefault="004A3F9E" w:rsidP="0016115D">
            <w:pPr>
              <w:ind w:left="-426" w:right="-426"/>
              <w:jc w:val="center"/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3F9E" w:rsidRPr="00D406A2" w:rsidRDefault="004A3F9E" w:rsidP="0016115D">
            <w:pPr>
              <w:ind w:left="-426" w:right="-426"/>
              <w:jc w:val="center"/>
              <w:rPr>
                <w:b/>
              </w:rPr>
            </w:pPr>
          </w:p>
        </w:tc>
      </w:tr>
      <w:tr w:rsidR="004A3F9E" w:rsidRPr="00D406A2" w:rsidTr="0016115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Международный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90%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</w:p>
        </w:tc>
      </w:tr>
      <w:tr w:rsidR="004A3F9E" w:rsidRPr="00D406A2" w:rsidTr="0016115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Всероссийский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100%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</w:p>
        </w:tc>
      </w:tr>
      <w:tr w:rsidR="004A3F9E" w:rsidRPr="00D406A2" w:rsidTr="0016115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Региональный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100%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</w:p>
        </w:tc>
      </w:tr>
      <w:tr w:rsidR="004A3F9E" w:rsidRPr="00D406A2" w:rsidTr="0016115D">
        <w:trPr>
          <w:gridAfter w:val="1"/>
          <w:wAfter w:w="236" w:type="dxa"/>
          <w:jc w:val="center"/>
        </w:trPr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  <w:rPr>
                <w:b/>
              </w:rPr>
            </w:pPr>
            <w:r w:rsidRPr="00D406A2">
              <w:rPr>
                <w:b/>
              </w:rPr>
              <w:t xml:space="preserve">Педагоги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F9E" w:rsidRPr="00D406A2" w:rsidRDefault="004A3F9E" w:rsidP="0016115D">
            <w:pPr>
              <w:ind w:left="-426" w:right="-426"/>
              <w:jc w:val="center"/>
              <w:rPr>
                <w:b/>
              </w:rPr>
            </w:pPr>
          </w:p>
        </w:tc>
      </w:tr>
      <w:tr w:rsidR="004A3F9E" w:rsidRPr="00D406A2" w:rsidTr="0016115D">
        <w:trPr>
          <w:gridAfter w:val="1"/>
          <w:wAfter w:w="236" w:type="dxa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Международный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</w:pPr>
            <w:r w:rsidRPr="00D406A2">
              <w:t xml:space="preserve">        1 7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</w:pPr>
            <w:r w:rsidRPr="00D406A2">
              <w:t xml:space="preserve">      17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42%</w:t>
            </w:r>
          </w:p>
        </w:tc>
      </w:tr>
      <w:tr w:rsidR="004A3F9E" w:rsidRPr="00D406A2" w:rsidTr="0016115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Всероссийский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</w:pPr>
            <w:r w:rsidRPr="00D406A2">
              <w:t xml:space="preserve">       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</w:pPr>
            <w:r w:rsidRPr="00D406A2">
              <w:t xml:space="preserve">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33%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</w:p>
        </w:tc>
      </w:tr>
      <w:tr w:rsidR="004A3F9E" w:rsidRPr="00D406A2" w:rsidTr="0016115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 xml:space="preserve">Региональный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</w:pPr>
            <w:r w:rsidRPr="00D406A2">
              <w:t xml:space="preserve">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</w:pPr>
            <w:r w:rsidRPr="00D406A2">
              <w:t xml:space="preserve">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  <w:r w:rsidRPr="00D406A2">
              <w:t>-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F9E" w:rsidRPr="00D406A2" w:rsidRDefault="004A3F9E" w:rsidP="0016115D">
            <w:pPr>
              <w:ind w:left="-426" w:right="-426"/>
              <w:jc w:val="center"/>
            </w:pPr>
          </w:p>
        </w:tc>
      </w:tr>
    </w:tbl>
    <w:p w:rsidR="004A3F9E" w:rsidRPr="00D406A2" w:rsidRDefault="004A3F9E" w:rsidP="004A3F9E">
      <w:pPr>
        <w:ind w:left="-426" w:right="-426"/>
        <w:jc w:val="both"/>
      </w:pPr>
      <w:r w:rsidRPr="00D406A2">
        <w:t xml:space="preserve">  </w:t>
      </w:r>
      <w:proofErr w:type="gramStart"/>
      <w:r w:rsidRPr="00D406A2">
        <w:t xml:space="preserve">В школе создана база для проведения здоровьеформирующего  образовательного пространства: медицинский кабинет, кабинет здоровья, кабинет ЛФК, кабинет педагога-психолога, кабинет учителя-логопеда, комната психологической разгрузки, полностью оснащенный кабинет ОБЖ, оснащенная столовая, техническая база в соответствии с требованиями к обучению детей с ОВЗ (пандус, навигационная </w:t>
      </w:r>
      <w:r w:rsidRPr="00D406A2">
        <w:lastRenderedPageBreak/>
        <w:t>система по школе, изменено внутреннее пространство), но  только с максимальным использованием базы ФОКа  «Центр - Юг» для проведения уроков, секций</w:t>
      </w:r>
      <w:proofErr w:type="gramEnd"/>
      <w:r w:rsidRPr="00D406A2">
        <w:t>,  общешкольных мероприятий спортивной направленности позволило эффективно их проводить с учетом всех требований СанПиНа,  проведение оздоровительной работы, обеспечение режима двигательной активности, используя  потенциал ДЮСШ, клуба «Нефтяник», Ледового дворца – все это отразилось на результатах мониторинга здоровья и достижениях учащихся.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Главная задача, которая  определена  в постановлениях Правительства Р.Ф., Министерства образования и науки: уровень здоровья учащихся на старте обучения соответствует уровню здоровья на выпуске. Для выполнения этой задачи ведется целенаправленная работа по пропаганде здорового образа жизни: со второго по восьмой класс в рамках БУП ведутся факультативы «Культура здоровья», работает кабинета здоровья,  волонтерский  центр, работа по социальным проектам, работа с родителями, работают объединения, секции. Анализируя внеурочную деятельность образовательного учреждения и БУП необходимо отметить, что из 27 объединений – 13 объединений (49%) – объединения здоровьесберегающей  направленности.  10 педагогов в рамках БУП с 2 по 8 класс ведут факультатив «Культура здоровья». Дополнительным образованием  </w:t>
      </w:r>
      <w:proofErr w:type="gramStart"/>
      <w:r w:rsidRPr="00D406A2">
        <w:t>охвачены</w:t>
      </w:r>
      <w:proofErr w:type="gramEnd"/>
      <w:r w:rsidRPr="00D406A2">
        <w:t xml:space="preserve">  77% учащихся (87% по школе).  </w:t>
      </w:r>
      <w:proofErr w:type="gramStart"/>
      <w:r w:rsidRPr="00D406A2">
        <w:t>Наиболее  результативным работа факультатива по участию в конкурсах была в начальном звене (Ануфриева Н.Н., Наумова Г.Е., Талипова Г.А.) и в 8-х классах по участию в «Зарнице», турслетах, пост №1, юноармейское многоборье (Шматова Л.В)</w:t>
      </w:r>
      <w:proofErr w:type="gramEnd"/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Кабинет здоровья функционировал по плану: профилактическая работа с </w:t>
      </w:r>
      <w:proofErr w:type="gramStart"/>
      <w:r w:rsidRPr="00D406A2">
        <w:t>обучающимися</w:t>
      </w:r>
      <w:proofErr w:type="gramEnd"/>
      <w:r w:rsidRPr="00D406A2">
        <w:t xml:space="preserve"> (беседы, встречи с гинекологом, наркологом и т.д.), семинары, родительский всеобуч, работа волонтерского центра.</w:t>
      </w:r>
    </w:p>
    <w:p w:rsidR="004A3F9E" w:rsidRPr="00D406A2" w:rsidRDefault="004A3F9E" w:rsidP="004A3F9E">
      <w:pPr>
        <w:ind w:left="-426" w:right="-426"/>
        <w:jc w:val="both"/>
      </w:pPr>
      <w:r w:rsidRPr="00D406A2">
        <w:t>Интеграция школы с физкультурно-оздоровительными учреждениями района отражается на результатах работы. Воспитанники школьного спортивного клуба «Кристалл», клуба «Патриот», секций Ледового дворца, ФОК «Центр-Юг», ДЮСШ, ЦДТ, клуба «Нефтяник» в 2017-2018 учебном году заняли призовые места на различных уровнях: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 «Ученик года» – 2 место. 1 место в зональных соревнованиях по юноармейскому многоборью, 1 место в зимнем турслете, «Зарнице», пост №1, «Школа безопасности»,  соревнованиях смотрах строя и песни «Марш Победы»,</w:t>
      </w:r>
    </w:p>
    <w:p w:rsidR="004A3F9E" w:rsidRPr="00D406A2" w:rsidRDefault="004A3F9E" w:rsidP="004A3F9E">
      <w:pPr>
        <w:pStyle w:val="msonospacing0"/>
        <w:spacing w:line="240" w:lineRule="auto"/>
        <w:ind w:left="-426" w:right="-426"/>
        <w:rPr>
          <w:sz w:val="24"/>
          <w:szCs w:val="24"/>
        </w:rPr>
      </w:pPr>
      <w:r w:rsidRPr="00D406A2">
        <w:rPr>
          <w:sz w:val="24"/>
          <w:szCs w:val="24"/>
        </w:rPr>
        <w:t>Призовые места:(1 и 2 командные) - плавание, легкая атлетика, футбол, КЭС-Баскет.</w:t>
      </w:r>
    </w:p>
    <w:p w:rsidR="004A3F9E" w:rsidRPr="00D406A2" w:rsidRDefault="004A3F9E" w:rsidP="004A3F9E">
      <w:pPr>
        <w:ind w:left="-426" w:right="-426"/>
        <w:jc w:val="both"/>
      </w:pPr>
      <w:r w:rsidRPr="00D406A2">
        <w:t>ШСЛ – 8 призовых мест  (мини-футбол, волейбол, баскетбол, среди мальчиков и девочек)</w:t>
      </w:r>
    </w:p>
    <w:p w:rsidR="004A3F9E" w:rsidRPr="00D406A2" w:rsidRDefault="004A3F9E" w:rsidP="004A3F9E">
      <w:pPr>
        <w:ind w:left="-426" w:right="-426"/>
        <w:jc w:val="both"/>
      </w:pPr>
      <w:r w:rsidRPr="00D406A2">
        <w:t>Межрегиональный турнир по тхэквондо (г. Сызрань)-1,2,3места.</w:t>
      </w:r>
    </w:p>
    <w:p w:rsidR="004A3F9E" w:rsidRPr="00D406A2" w:rsidRDefault="004A3F9E" w:rsidP="004A3F9E">
      <w:pPr>
        <w:ind w:left="-426" w:right="-426"/>
        <w:jc w:val="both"/>
      </w:pPr>
      <w:r w:rsidRPr="00D406A2">
        <w:t>«Зарница Поволжья» (9 командное место и  2 первых места в номинациях.)</w:t>
      </w:r>
    </w:p>
    <w:p w:rsidR="004A3F9E" w:rsidRPr="00D406A2" w:rsidRDefault="004A3F9E" w:rsidP="004A3F9E">
      <w:pPr>
        <w:ind w:left="-426" w:right="-426"/>
        <w:jc w:val="both"/>
      </w:pPr>
      <w:r w:rsidRPr="00D406A2">
        <w:t>Зональные соревнования по хоккею с шайбой  (Самарская область</w:t>
      </w:r>
      <w:proofErr w:type="gramStart"/>
      <w:r w:rsidRPr="00D406A2">
        <w:t>.</w:t>
      </w:r>
      <w:proofErr w:type="gramEnd"/>
      <w:r w:rsidRPr="00D406A2">
        <w:t xml:space="preserve"> </w:t>
      </w:r>
      <w:proofErr w:type="gramStart"/>
      <w:r w:rsidRPr="00D406A2">
        <w:t>с</w:t>
      </w:r>
      <w:proofErr w:type="gramEnd"/>
      <w:r w:rsidRPr="00D406A2">
        <w:t>. Кошки) - 1 место.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Зональные соревнования по фигурному катанию (Самарская область, г. </w:t>
      </w:r>
      <w:proofErr w:type="gramStart"/>
      <w:r w:rsidRPr="00D406A2">
        <w:t>Отрадный</w:t>
      </w:r>
      <w:proofErr w:type="gramEnd"/>
      <w:r w:rsidRPr="00D406A2">
        <w:t>) – 1(2)места.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ШСЛ: 6 призовых мест (1,2,3 по видам спорта в возрастных группах), команда мальчиков (6-7 класс)-    номинирована      на  ежегодное награждение лучших команд ШСЛ Ульяновской области губернатором. </w:t>
      </w:r>
      <w:r w:rsidRPr="00D406A2">
        <w:br/>
        <w:t xml:space="preserve">         Областные соревнования по проекту «Мини-футбол в школу» – 3 первых места.</w:t>
      </w:r>
    </w:p>
    <w:p w:rsidR="004A3F9E" w:rsidRPr="00D406A2" w:rsidRDefault="004A3F9E" w:rsidP="004A3F9E">
      <w:pPr>
        <w:ind w:left="-426" w:right="-426"/>
        <w:jc w:val="both"/>
      </w:pPr>
      <w:r w:rsidRPr="00D406A2">
        <w:t>Первенство Ульяновской области по тхэквондо» -1место (Наумова Мария).</w:t>
      </w:r>
    </w:p>
    <w:p w:rsidR="004A3F9E" w:rsidRPr="00D406A2" w:rsidRDefault="004A3F9E" w:rsidP="004A3F9E">
      <w:pPr>
        <w:ind w:left="-426" w:right="-426"/>
        <w:jc w:val="both"/>
      </w:pPr>
      <w:r w:rsidRPr="00D406A2">
        <w:t>Региональный конкурс «Во всех науках мы сильны» – 3 командное место (команда 6-А класса).</w:t>
      </w:r>
    </w:p>
    <w:p w:rsidR="002F0EF9" w:rsidRDefault="004A3F9E" w:rsidP="004A3F9E">
      <w:pPr>
        <w:ind w:left="-426" w:right="-426"/>
        <w:jc w:val="both"/>
      </w:pPr>
      <w:r w:rsidRPr="00D406A2">
        <w:lastRenderedPageBreak/>
        <w:t xml:space="preserve">«Всероссийский турнир по тэхквондо ВТФ «Защитник Отечества» </w:t>
      </w:r>
      <w:proofErr w:type="gramStart"/>
      <w:r w:rsidRPr="00D406A2">
        <w:t>г</w:t>
      </w:r>
      <w:proofErr w:type="gramEnd"/>
      <w:r w:rsidRPr="00D406A2">
        <w:t xml:space="preserve">. Москва - 2 </w:t>
      </w:r>
      <w:r w:rsidR="002F0EF9">
        <w:t>место (Насырова Амина)</w:t>
      </w:r>
      <w:r w:rsidR="002F0EF9">
        <w:br/>
        <w:t xml:space="preserve"> </w:t>
      </w:r>
      <w:r w:rsidRPr="00D406A2">
        <w:t xml:space="preserve"> Всероссийские соревнования по фигурному катанию г. Волжск Волгоградской области - 2 первых места, 3     разряд по фигурному катанию в своей возрастной группе (Л</w:t>
      </w:r>
      <w:r w:rsidR="002F0EF9">
        <w:t>юбавина М., КуликоваН.)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  Всероссийские соревнования по проекту «Мини-футбол в школу» Нижний Новгор</w:t>
      </w:r>
      <w:r w:rsidR="002F0EF9">
        <w:t>од – 6 место, 9 место (мальчики4-5кл</w:t>
      </w:r>
      <w:proofErr w:type="gramStart"/>
      <w:r w:rsidR="002F0EF9">
        <w:t>;м</w:t>
      </w:r>
      <w:proofErr w:type="gramEnd"/>
      <w:r w:rsidR="002F0EF9">
        <w:t>-6-7кл;из14команд).</w:t>
      </w:r>
      <w:r w:rsidR="002F0EF9">
        <w:br/>
      </w:r>
      <w:r w:rsidRPr="00D406A2">
        <w:t xml:space="preserve">  Всероссийский турнир «Кожаный мяч» Анапа - 5 место (девочки-5кл), Мишина А.- лучший бомбардир      (приз клуба «Кожаный мяч»).</w:t>
      </w:r>
    </w:p>
    <w:p w:rsidR="004A3F9E" w:rsidRPr="00D406A2" w:rsidRDefault="004A3F9E" w:rsidP="004A3F9E">
      <w:pPr>
        <w:ind w:left="-426" w:right="-426"/>
        <w:jc w:val="both"/>
      </w:pPr>
      <w:r w:rsidRPr="00D406A2">
        <w:t>Всероссийская многопрофильная олимпиада «Звезда» - 9 призовых мест.</w:t>
      </w:r>
    </w:p>
    <w:p w:rsidR="004A3F9E" w:rsidRPr="00D406A2" w:rsidRDefault="004A3F9E" w:rsidP="004A3F9E">
      <w:pPr>
        <w:ind w:left="-426" w:right="-426"/>
        <w:jc w:val="both"/>
      </w:pPr>
      <w:r w:rsidRPr="00D406A2">
        <w:t xml:space="preserve">Международный детско-юношеский футбольный фестиваль «Весенний кубок Краснодарской Краевой федерации футбола»  </w:t>
      </w:r>
      <w:proofErr w:type="gramStart"/>
      <w:r w:rsidRPr="00D406A2">
        <w:t>г</w:t>
      </w:r>
      <w:proofErr w:type="gramEnd"/>
      <w:r w:rsidRPr="00D406A2">
        <w:t>. Геленджик 2 место (команда клуба «Нефтяник» мальчики 5 класса).</w:t>
      </w:r>
    </w:p>
    <w:p w:rsidR="004A3F9E" w:rsidRPr="00D406A2" w:rsidRDefault="004A3F9E" w:rsidP="004A3F9E">
      <w:pPr>
        <w:ind w:left="-426" w:right="-426"/>
        <w:jc w:val="both"/>
      </w:pPr>
      <w:r w:rsidRPr="00D406A2">
        <w:t>Результативность работы педагогов и обучающихся  подтверждают то, что конкурентоспособная школа – школа, в которой работают конкурентоспособные педагоги и учатся конкурентоспособные ученики.</w:t>
      </w:r>
    </w:p>
    <w:p w:rsidR="004A3F9E" w:rsidRPr="00D406A2" w:rsidRDefault="004A3F9E" w:rsidP="004A3F9E">
      <w:pPr>
        <w:ind w:left="-426" w:right="-426"/>
        <w:jc w:val="both"/>
      </w:pPr>
      <w:r w:rsidRPr="00D406A2">
        <w:t>28.05.2018 г. Защита  по теме: «Интеграция здоровьеформирующей деятельности образовательной организации и физкультурно-оздоровительных учреждений социума как фактор обеспечения ее конкурентоспособности » (Аракчеева Т.А., Малеева Л.А.) прошла успешно, определено техническое задание по ОЭП на 2018-2019 учебный год: комплексная целевая программа, по НМЦ – общественный отчет.</w:t>
      </w:r>
    </w:p>
    <w:p w:rsidR="004A3F9E" w:rsidRPr="00D406A2" w:rsidRDefault="004A3F9E" w:rsidP="004A3F9E">
      <w:pPr>
        <w:ind w:left="-426" w:right="-426"/>
        <w:jc w:val="both"/>
      </w:pPr>
      <w:r w:rsidRPr="00D406A2">
        <w:rPr>
          <w:b/>
          <w:u w:val="single"/>
        </w:rPr>
        <w:t>Задачи на следующий год:</w:t>
      </w:r>
      <w:r w:rsidRPr="00D406A2">
        <w:t xml:space="preserve"> </w:t>
      </w:r>
    </w:p>
    <w:p w:rsidR="004A3F9E" w:rsidRPr="00D406A2" w:rsidRDefault="004A3F9E" w:rsidP="004A3F9E">
      <w:pPr>
        <w:ind w:left="-426" w:right="-426"/>
        <w:jc w:val="both"/>
      </w:pPr>
      <w:r w:rsidRPr="00D406A2">
        <w:t>- дальнейшая работа над результативностью инновационной деятельности,</w:t>
      </w:r>
    </w:p>
    <w:p w:rsidR="004A3F9E" w:rsidRPr="00D406A2" w:rsidRDefault="004A3F9E" w:rsidP="004A3F9E">
      <w:pPr>
        <w:ind w:left="-426" w:right="-426"/>
        <w:jc w:val="both"/>
      </w:pPr>
      <w:r w:rsidRPr="00D406A2">
        <w:t>- продолжать работу по транслированию опыта инновационной деятельности (печатные издания, участие в  выставке – ярмарке),</w:t>
      </w:r>
    </w:p>
    <w:p w:rsidR="004A3F9E" w:rsidRPr="00D406A2" w:rsidRDefault="004A3F9E" w:rsidP="004A3F9E">
      <w:pPr>
        <w:ind w:left="-426" w:right="-426"/>
        <w:jc w:val="both"/>
      </w:pPr>
      <w:r w:rsidRPr="00D406A2">
        <w:t>- подготовка общественно – публичного отчета.</w:t>
      </w:r>
    </w:p>
    <w:p w:rsidR="004A3F9E" w:rsidRPr="00D406A2" w:rsidRDefault="004A3F9E" w:rsidP="004A3F9E">
      <w:pPr>
        <w:ind w:left="-426" w:right="-426"/>
        <w:jc w:val="both"/>
      </w:pPr>
    </w:p>
    <w:sectPr w:rsidR="004A3F9E" w:rsidRPr="00D406A2" w:rsidSect="00D652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137"/>
    <w:multiLevelType w:val="hybridMultilevel"/>
    <w:tmpl w:val="22F2E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73415"/>
    <w:multiLevelType w:val="hybridMultilevel"/>
    <w:tmpl w:val="E84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87633"/>
    <w:multiLevelType w:val="hybridMultilevel"/>
    <w:tmpl w:val="979A9B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F0E3A"/>
    <w:multiLevelType w:val="hybridMultilevel"/>
    <w:tmpl w:val="F69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3F402B"/>
    <w:rsid w:val="002F0EF9"/>
    <w:rsid w:val="00306EAE"/>
    <w:rsid w:val="003B634C"/>
    <w:rsid w:val="003F402B"/>
    <w:rsid w:val="00481BD4"/>
    <w:rsid w:val="0049745A"/>
    <w:rsid w:val="004A3F9E"/>
    <w:rsid w:val="0063736A"/>
    <w:rsid w:val="00891336"/>
    <w:rsid w:val="00935373"/>
    <w:rsid w:val="00967777"/>
    <w:rsid w:val="00CF6DBE"/>
    <w:rsid w:val="00EA625D"/>
    <w:rsid w:val="00EF7E84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77"/>
  </w:style>
  <w:style w:type="paragraph" w:styleId="1">
    <w:name w:val="heading 1"/>
    <w:basedOn w:val="a"/>
    <w:next w:val="a"/>
    <w:link w:val="10"/>
    <w:qFormat/>
    <w:rsid w:val="00306EA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40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rsid w:val="003F402B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6EAE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customStyle="1" w:styleId="11">
    <w:name w:val="Обычный1"/>
    <w:rsid w:val="00306EAE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msonospacing0">
    <w:name w:val="msonospacing"/>
    <w:basedOn w:val="a"/>
    <w:rsid w:val="00306EAE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306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549B-9ED2-4E00-9451-C1E32C7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2018-09-05T05:23:00Z</cp:lastPrinted>
  <dcterms:created xsi:type="dcterms:W3CDTF">2017-10-10T10:13:00Z</dcterms:created>
  <dcterms:modified xsi:type="dcterms:W3CDTF">2018-10-28T05:13:00Z</dcterms:modified>
</cp:coreProperties>
</file>